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D36" w:rsidRDefault="00347D36" w:rsidP="00347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2754630</wp:posOffset>
            </wp:positionH>
            <wp:positionV relativeFrom="paragraph">
              <wp:posOffset>-184150</wp:posOffset>
            </wp:positionV>
            <wp:extent cx="675640" cy="8705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70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D36" w:rsidRDefault="00347D36" w:rsidP="00347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D36" w:rsidRDefault="00347D36" w:rsidP="00347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D36" w:rsidRDefault="00347D36" w:rsidP="00347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47D36" w:rsidRDefault="00347D36" w:rsidP="00347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347D36" w:rsidRDefault="00347D36" w:rsidP="00347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 № 10 </w:t>
      </w:r>
    </w:p>
    <w:p w:rsidR="00347D36" w:rsidRDefault="00347D36" w:rsidP="00347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2pt;margin-top:14.05pt;width:501.8pt;height:0;z-index:251658240" o:connectortype="straight" strokeweight="1pt"/>
        </w:pict>
      </w:r>
      <w:r>
        <w:rPr>
          <w:rFonts w:ascii="Times New Roman" w:hAnsi="Times New Roman" w:cs="Times New Roman"/>
          <w:b/>
          <w:sz w:val="24"/>
          <w:szCs w:val="24"/>
        </w:rPr>
        <w:t>«КАДЕТСКИЙ КОРПУС ЮНЫХ СПАСАТЕЛЕЙ»</w:t>
      </w:r>
    </w:p>
    <w:p w:rsidR="00347D36" w:rsidRDefault="00347D36" w:rsidP="00347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658219, Алтайский край, г. Рубцовск,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ихарда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Зорге, 121, тел/факс-(38557)6-45-82</w:t>
      </w:r>
    </w:p>
    <w:p w:rsidR="00347D36" w:rsidRDefault="00347D36" w:rsidP="00347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>
          <w:rPr>
            <w:rStyle w:val="a4"/>
            <w:rFonts w:ascii="Times New Roman" w:hAnsi="Times New Roman" w:cs="Times New Roman"/>
            <w:b/>
            <w:sz w:val="24"/>
            <w:szCs w:val="24"/>
          </w:rPr>
          <w:t>http://sosh10-rub.edu22.info/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9" w:history="1">
        <w:r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 w:cs="Times New Roman"/>
            <w:b/>
            <w:sz w:val="24"/>
            <w:szCs w:val="24"/>
          </w:rPr>
          <w:t>://</w:t>
        </w:r>
        <w:r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sosh</w:t>
        </w:r>
        <w:r>
          <w:rPr>
            <w:rStyle w:val="a4"/>
            <w:rFonts w:ascii="Times New Roman" w:hAnsi="Times New Roman" w:cs="Times New Roman"/>
            <w:b/>
            <w:sz w:val="24"/>
            <w:szCs w:val="24"/>
          </w:rPr>
          <w:t>10</w:t>
        </w:r>
        <w:r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rub</w:t>
        </w:r>
        <w:r>
          <w:rPr>
            <w:rStyle w:val="a4"/>
            <w:rFonts w:ascii="Times New Roman" w:hAnsi="Times New Roman" w:cs="Times New Roman"/>
            <w:b/>
            <w:sz w:val="24"/>
            <w:szCs w:val="24"/>
          </w:rPr>
          <w:t>@</w:t>
        </w:r>
        <w:r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Pr="00347D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7D36" w:rsidRDefault="00347D36" w:rsidP="002B2A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347D36" w:rsidRDefault="00317C96" w:rsidP="002B2A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317C96">
        <w:rPr>
          <w:rFonts w:ascii="Times New Roman" w:eastAsia="Times New Roman" w:hAnsi="Times New Roman" w:cs="Times New Roman"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317C96">
        <w:rPr>
          <w:rFonts w:ascii="Times New Roman" w:eastAsia="Times New Roman" w:hAnsi="Times New Roman" w:cs="Times New Roman"/>
          <w:bCs/>
          <w:sz w:val="24"/>
        </w:rPr>
        <w:t xml:space="preserve"> </w:t>
      </w:r>
    </w:p>
    <w:p w:rsidR="005C54B0" w:rsidRDefault="00347D36" w:rsidP="002B2A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МБОУ СОШ 10 ККЮС </w:t>
      </w:r>
      <w:r w:rsidR="00317C96" w:rsidRPr="00317C96">
        <w:rPr>
          <w:rFonts w:ascii="Times New Roman" w:eastAsia="Times New Roman" w:hAnsi="Times New Roman" w:cs="Times New Roman"/>
          <w:bCs/>
          <w:sz w:val="24"/>
        </w:rPr>
        <w:t>в 2019 году</w:t>
      </w:r>
    </w:p>
    <w:p w:rsidR="002B2A84" w:rsidRDefault="002B2A84" w:rsidP="002B2A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838"/>
        <w:gridCol w:w="3669"/>
        <w:gridCol w:w="1715"/>
        <w:gridCol w:w="1701"/>
      </w:tblGrid>
      <w:tr w:rsidR="002B2A84" w:rsidRPr="000A5363" w:rsidTr="002B2A84">
        <w:tc>
          <w:tcPr>
            <w:tcW w:w="567" w:type="dxa"/>
          </w:tcPr>
          <w:p w:rsidR="00317C96" w:rsidRPr="000A5363" w:rsidRDefault="00317C96" w:rsidP="002B2A8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proofErr w:type="gramStart"/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838" w:type="dxa"/>
          </w:tcPr>
          <w:p w:rsidR="00317C96" w:rsidRPr="000A5363" w:rsidRDefault="00317C96" w:rsidP="002B2A84">
            <w:pPr>
              <w:pStyle w:val="Style22"/>
              <w:jc w:val="center"/>
              <w:rPr>
                <w:b/>
                <w:sz w:val="24"/>
                <w:szCs w:val="24"/>
              </w:rPr>
            </w:pPr>
            <w:r w:rsidRPr="000A5363">
              <w:rPr>
                <w:rStyle w:val="CharStyle9"/>
                <w:b w:val="0"/>
                <w:lang w:eastAsia="en-US"/>
              </w:rPr>
              <w:t>На</w:t>
            </w:r>
            <w:r w:rsidRPr="000A5363">
              <w:rPr>
                <w:rStyle w:val="CharStyle9"/>
                <w:b w:val="0"/>
              </w:rPr>
              <w:t>именование критерия, по ко</w:t>
            </w:r>
            <w:r w:rsidRPr="000A5363">
              <w:rPr>
                <w:rStyle w:val="CharStyle9"/>
                <w:b w:val="0"/>
              </w:rPr>
              <w:softHyphen/>
              <w:t>торому выявлены</w:t>
            </w:r>
            <w:r w:rsidR="002B2A84" w:rsidRPr="000A5363">
              <w:rPr>
                <w:rStyle w:val="CharStyle9"/>
                <w:b w:val="0"/>
              </w:rPr>
              <w:t xml:space="preserve"> </w:t>
            </w:r>
            <w:r w:rsidRPr="000A5363">
              <w:rPr>
                <w:rStyle w:val="CharStyle9"/>
                <w:b w:val="0"/>
              </w:rPr>
              <w:t>недостатки</w:t>
            </w:r>
          </w:p>
        </w:tc>
        <w:tc>
          <w:tcPr>
            <w:tcW w:w="3669" w:type="dxa"/>
          </w:tcPr>
          <w:p w:rsidR="00317C96" w:rsidRPr="000A5363" w:rsidRDefault="00317C96" w:rsidP="002B2A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5363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715" w:type="dxa"/>
          </w:tcPr>
          <w:p w:rsidR="00317C96" w:rsidRPr="000A5363" w:rsidRDefault="00317C96" w:rsidP="002B2A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5363">
              <w:rPr>
                <w:rStyle w:val="CharStyle9"/>
                <w:rFonts w:eastAsiaTheme="minorHAnsi"/>
                <w:b w:val="0"/>
              </w:rPr>
              <w:t>Мероприятие</w:t>
            </w:r>
            <w:r w:rsidR="002B2A84" w:rsidRPr="000A5363">
              <w:rPr>
                <w:rStyle w:val="CharStyle9"/>
                <w:rFonts w:eastAsiaTheme="minorHAnsi"/>
                <w:b w:val="0"/>
              </w:rPr>
              <w:t xml:space="preserve"> </w:t>
            </w:r>
            <w:r w:rsidRPr="000A5363">
              <w:rPr>
                <w:rStyle w:val="CharStyle9"/>
                <w:rFonts w:eastAsiaTheme="minorHAnsi"/>
                <w:b w:val="0"/>
              </w:rPr>
              <w:t>реа</w:t>
            </w:r>
            <w:r w:rsidR="002D78E6" w:rsidRPr="000A5363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 w:rsidRPr="000A5363">
              <w:rPr>
                <w:rStyle w:val="CharStyle9"/>
                <w:rFonts w:eastAsiaTheme="minorHAnsi"/>
                <w:b w:val="0"/>
              </w:rPr>
              <w:t>-</w:t>
            </w:r>
            <w:r w:rsidR="002D78E6" w:rsidRPr="000A5363">
              <w:rPr>
                <w:rStyle w:val="CharStyle9"/>
                <w:rFonts w:eastAsiaTheme="minorHAnsi"/>
                <w:b w:val="0"/>
              </w:rPr>
              <w:t xml:space="preserve"> </w:t>
            </w:r>
            <w:r w:rsidRPr="000A5363">
              <w:rPr>
                <w:rStyle w:val="CharStyle9"/>
                <w:rFonts w:eastAsiaTheme="minorHAnsi"/>
                <w:b w:val="0"/>
              </w:rPr>
              <w:t>/Планируется реализация до 01.09.2022</w:t>
            </w:r>
          </w:p>
        </w:tc>
        <w:tc>
          <w:tcPr>
            <w:tcW w:w="1701" w:type="dxa"/>
          </w:tcPr>
          <w:p w:rsidR="00317C96" w:rsidRPr="000A5363" w:rsidRDefault="00317C96" w:rsidP="002B2A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5363"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Планируемый срок реализации</w:t>
            </w:r>
          </w:p>
        </w:tc>
      </w:tr>
      <w:tr w:rsidR="002B2A84" w:rsidRPr="000A5363" w:rsidTr="002B2A84">
        <w:tc>
          <w:tcPr>
            <w:tcW w:w="567" w:type="dxa"/>
          </w:tcPr>
          <w:p w:rsidR="00317C96" w:rsidRPr="000A5363" w:rsidRDefault="00317C96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317C96" w:rsidRPr="000A5363" w:rsidRDefault="00347D3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1.1 Соответствие информации о деятельности организаци</w:t>
            </w:r>
            <w:r w:rsidR="002B2A84"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размещенной на общедоступных </w:t>
            </w:r>
            <w:proofErr w:type="spellStart"/>
            <w:r w:rsidR="002B2A84"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информационны</w:t>
            </w:r>
            <w:proofErr w:type="spellEnd"/>
            <w:r w:rsidR="002B2A84"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ресурсах, перечню информации и требований к ней, установленным НПА</w:t>
            </w:r>
            <w:proofErr w:type="gramEnd"/>
          </w:p>
        </w:tc>
        <w:tc>
          <w:tcPr>
            <w:tcW w:w="3669" w:type="dxa"/>
          </w:tcPr>
          <w:p w:rsidR="00317C96" w:rsidRPr="000A5363" w:rsidRDefault="002B2A8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Обновление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</w:t>
            </w:r>
          </w:p>
        </w:tc>
        <w:tc>
          <w:tcPr>
            <w:tcW w:w="1715" w:type="dxa"/>
          </w:tcPr>
          <w:p w:rsidR="00317C9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</w:t>
            </w:r>
          </w:p>
        </w:tc>
        <w:tc>
          <w:tcPr>
            <w:tcW w:w="1701" w:type="dxa"/>
          </w:tcPr>
          <w:p w:rsidR="00317C96" w:rsidRPr="000A5363" w:rsidRDefault="0028706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Регулярно </w:t>
            </w:r>
            <w:r w:rsidR="000A5363"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обновляется информация</w:t>
            </w:r>
          </w:p>
        </w:tc>
      </w:tr>
      <w:tr w:rsidR="002B2A84" w:rsidRPr="000A5363" w:rsidTr="002B2A84">
        <w:tc>
          <w:tcPr>
            <w:tcW w:w="567" w:type="dxa"/>
          </w:tcPr>
          <w:p w:rsidR="00347D36" w:rsidRPr="000A5363" w:rsidRDefault="00347D36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347D36" w:rsidRPr="000A5363" w:rsidRDefault="002B2A8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t xml:space="preserve">Показатель 1.3 Доля получателей услуг, удовлетворенных открытостью, </w:t>
            </w:r>
            <w:r w:rsidR="00347D36" w:rsidRPr="000A5363">
              <w:rPr>
                <w:rStyle w:val="11pt"/>
                <w:rFonts w:eastAsiaTheme="minorEastAsia"/>
                <w:sz w:val="24"/>
                <w:szCs w:val="24"/>
              </w:rPr>
              <w:t>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</w:t>
            </w:r>
          </w:p>
        </w:tc>
        <w:tc>
          <w:tcPr>
            <w:tcW w:w="3669" w:type="dxa"/>
          </w:tcPr>
          <w:p w:rsidR="00347D36" w:rsidRPr="000A5363" w:rsidRDefault="002B2A8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Увеличение доли получателей услуг, удовлетворенных открытостью, полнотой и доступностью информации о </w:t>
            </w:r>
            <w:r w:rsidR="00347D36"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деятельности организации, размещенной на информационных стендах, на сайте в информационно - телекоммуникационной сети «Интернет».</w:t>
            </w:r>
          </w:p>
        </w:tc>
        <w:tc>
          <w:tcPr>
            <w:tcW w:w="1715" w:type="dxa"/>
          </w:tcPr>
          <w:p w:rsidR="00347D3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Реализовано </w:t>
            </w:r>
          </w:p>
        </w:tc>
        <w:tc>
          <w:tcPr>
            <w:tcW w:w="1701" w:type="dxa"/>
          </w:tcPr>
          <w:p w:rsidR="00347D3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2020 г.</w:t>
            </w:r>
          </w:p>
        </w:tc>
      </w:tr>
      <w:tr w:rsidR="002B2A84" w:rsidRPr="000A5363" w:rsidTr="002B2A84">
        <w:tc>
          <w:tcPr>
            <w:tcW w:w="567" w:type="dxa"/>
          </w:tcPr>
          <w:p w:rsidR="00347D36" w:rsidRPr="000A5363" w:rsidRDefault="00347D36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347D36" w:rsidRPr="000A5363" w:rsidRDefault="00347D36" w:rsidP="004B01BC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t>Показатель 2.3 Доля получателей услуг, удовлетворенных комфортностью условий предоставления услуг</w:t>
            </w:r>
          </w:p>
        </w:tc>
        <w:tc>
          <w:tcPr>
            <w:tcW w:w="3669" w:type="dxa"/>
          </w:tcPr>
          <w:p w:rsidR="00347D36" w:rsidRPr="000A5363" w:rsidRDefault="00347D36" w:rsidP="004B01BC">
            <w:pPr>
              <w:pStyle w:val="a8"/>
              <w:spacing w:line="240" w:lineRule="auto"/>
              <w:ind w:right="143"/>
              <w:contextualSpacing/>
              <w:rPr>
                <w:sz w:val="24"/>
                <w:szCs w:val="24"/>
              </w:rPr>
            </w:pPr>
            <w:proofErr w:type="gramStart"/>
            <w:r w:rsidRPr="000A5363">
              <w:rPr>
                <w:rStyle w:val="211pt"/>
                <w:b w:val="0"/>
                <w:sz w:val="24"/>
                <w:szCs w:val="24"/>
              </w:rPr>
              <w:t>Увеличение доли получателей услуг, удовлетворенных комфортностью условий предоставления услуг</w:t>
            </w:r>
            <w:r w:rsidRPr="000A5363">
              <w:rPr>
                <w:rStyle w:val="211pt"/>
                <w:sz w:val="24"/>
                <w:szCs w:val="24"/>
              </w:rPr>
              <w:t xml:space="preserve"> </w:t>
            </w:r>
            <w:r w:rsidRPr="000A5363">
              <w:rPr>
                <w:sz w:val="24"/>
                <w:szCs w:val="24"/>
              </w:rPr>
              <w:t xml:space="preserve">(проводятся мероприятия с целью улучшения материально- технической базы школы и </w:t>
            </w:r>
            <w:r w:rsidRPr="000A5363">
              <w:rPr>
                <w:sz w:val="24"/>
                <w:szCs w:val="24"/>
              </w:rPr>
              <w:lastRenderedPageBreak/>
              <w:t>повышения уровня бытовой комфортности пребывания в школе обучающихся (замена старых окон на пластиковые, замена устаревшей мебели, обновление актового зала, телевизор в фойе, обновлены компьютеры в кабинете информатике, размещение работ, обучающихся на выставках, стендах и т.п.)</w:t>
            </w:r>
            <w:proofErr w:type="gramEnd"/>
          </w:p>
        </w:tc>
        <w:tc>
          <w:tcPr>
            <w:tcW w:w="1715" w:type="dxa"/>
          </w:tcPr>
          <w:p w:rsidR="00347D3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Реализовано</w:t>
            </w:r>
          </w:p>
        </w:tc>
        <w:tc>
          <w:tcPr>
            <w:tcW w:w="1701" w:type="dxa"/>
          </w:tcPr>
          <w:p w:rsidR="00347D3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2020 г.</w:t>
            </w:r>
          </w:p>
        </w:tc>
      </w:tr>
      <w:tr w:rsidR="002B2A84" w:rsidRPr="000A5363" w:rsidTr="002B2A84">
        <w:tc>
          <w:tcPr>
            <w:tcW w:w="567" w:type="dxa"/>
          </w:tcPr>
          <w:p w:rsidR="00347D36" w:rsidRPr="000A5363" w:rsidRDefault="00347D36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347D36" w:rsidRPr="000A5363" w:rsidRDefault="00347D36" w:rsidP="004B01BC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t>Показатель 3.1 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3669" w:type="dxa"/>
          </w:tcPr>
          <w:p w:rsidR="00347D36" w:rsidRPr="000A5363" w:rsidRDefault="00347D36" w:rsidP="004B01BC">
            <w:pPr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363">
              <w:rPr>
                <w:rFonts w:ascii="Times New Roman" w:hAnsi="Times New Roman" w:cs="Times New Roman"/>
                <w:sz w:val="24"/>
                <w:szCs w:val="24"/>
              </w:rPr>
              <w:t>Обращение к Учредителю образовательной организации (в лице МКУ «Управление образования» г. Рубцовска) за дополнительным финансированием, с целью реализации мероприятий, направленных на создание условий для возможности получения образовательных услуг для лиц с ограниченными возможностями здоровья</w:t>
            </w:r>
          </w:p>
        </w:tc>
        <w:tc>
          <w:tcPr>
            <w:tcW w:w="1715" w:type="dxa"/>
          </w:tcPr>
          <w:p w:rsidR="00347D36" w:rsidRPr="000A5363" w:rsidRDefault="00347D3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D36" w:rsidRPr="000A5363" w:rsidRDefault="0028706C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5363">
              <w:rPr>
                <w:rStyle w:val="211pt"/>
                <w:rFonts w:eastAsiaTheme="minorEastAsia"/>
                <w:b w:val="0"/>
                <w:sz w:val="24"/>
                <w:szCs w:val="24"/>
              </w:rPr>
              <w:t>При наличии целевого финансирования из регионального, местного бюджета до 2029г.</w:t>
            </w:r>
          </w:p>
        </w:tc>
      </w:tr>
      <w:tr w:rsidR="002B2A84" w:rsidRPr="000A5363" w:rsidTr="002B2A84">
        <w:tc>
          <w:tcPr>
            <w:tcW w:w="567" w:type="dxa"/>
          </w:tcPr>
          <w:p w:rsidR="00347D36" w:rsidRPr="000A5363" w:rsidRDefault="00347D36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347D36" w:rsidRPr="000A5363" w:rsidRDefault="00347D36" w:rsidP="004B01BC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t>Показатель 3.2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3669" w:type="dxa"/>
          </w:tcPr>
          <w:tbl>
            <w:tblPr>
              <w:tblW w:w="36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61"/>
            </w:tblGrid>
            <w:tr w:rsidR="00347D36" w:rsidRPr="000A5363" w:rsidTr="002B2A84">
              <w:trPr>
                <w:trHeight w:val="571"/>
              </w:trPr>
              <w:tc>
                <w:tcPr>
                  <w:tcW w:w="3661" w:type="dxa"/>
                </w:tcPr>
                <w:p w:rsidR="00347D36" w:rsidRPr="000A5363" w:rsidRDefault="00347D36" w:rsidP="004B01BC">
                  <w:pPr>
                    <w:pStyle w:val="Default"/>
                    <w:ind w:right="143"/>
                    <w:contextualSpacing/>
                    <w:rPr>
                      <w:color w:val="auto"/>
                    </w:rPr>
                  </w:pPr>
                  <w:r w:rsidRPr="000A5363">
                    <w:rPr>
                      <w:color w:val="auto"/>
                    </w:rPr>
                    <w:t>Продолжать работу по созданию условий, позволяющих получать инвалидам образовательные услуги наравне с другими в соответствии с паспортом доступности для инвалидов, дорожной карты объекта по повышению значений показателей доступности для инвалидов</w:t>
                  </w:r>
                </w:p>
              </w:tc>
            </w:tr>
          </w:tbl>
          <w:p w:rsidR="00347D36" w:rsidRPr="000A5363" w:rsidRDefault="00347D36" w:rsidP="004B01BC">
            <w:pPr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D36" w:rsidRPr="000A5363" w:rsidRDefault="00347D3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D36" w:rsidRPr="000A5363" w:rsidRDefault="0028706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Style w:val="211pt"/>
                <w:rFonts w:eastAsiaTheme="minorEastAsia"/>
                <w:b w:val="0"/>
                <w:sz w:val="24"/>
                <w:szCs w:val="24"/>
              </w:rPr>
              <w:t>При наличии целевого финансирования из регионального, местного бюджета до 2029г</w:t>
            </w:r>
          </w:p>
        </w:tc>
      </w:tr>
      <w:tr w:rsidR="002B2A84" w:rsidRPr="000A5363" w:rsidTr="002B2A84">
        <w:tc>
          <w:tcPr>
            <w:tcW w:w="567" w:type="dxa"/>
          </w:tcPr>
          <w:p w:rsidR="00347D36" w:rsidRPr="000A5363" w:rsidRDefault="00347D36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347D36" w:rsidRPr="000A5363" w:rsidRDefault="00347D36" w:rsidP="004B01BC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t>Показатель 3.3 Доля получателей услуг, удовлетворенных доступностью услуг для инвалидов</w:t>
            </w:r>
          </w:p>
        </w:tc>
        <w:tc>
          <w:tcPr>
            <w:tcW w:w="3669" w:type="dxa"/>
          </w:tcPr>
          <w:p w:rsidR="00347D36" w:rsidRPr="000A5363" w:rsidRDefault="00347D36" w:rsidP="004B01BC">
            <w:pPr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Увеличение доли получателей услуг, удовлетворенных доступностью услуг для инвалидов в соответствии с паспортом доступности для инвалидов, дорожной карты объекта по повышению значений</w:t>
            </w:r>
          </w:p>
        </w:tc>
        <w:tc>
          <w:tcPr>
            <w:tcW w:w="1715" w:type="dxa"/>
          </w:tcPr>
          <w:p w:rsidR="00347D36" w:rsidRPr="000A5363" w:rsidRDefault="00347D3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47D36" w:rsidRPr="000A5363" w:rsidRDefault="0028706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Style w:val="211pt"/>
                <w:rFonts w:eastAsiaTheme="minorEastAsia"/>
                <w:b w:val="0"/>
                <w:sz w:val="24"/>
                <w:szCs w:val="24"/>
              </w:rPr>
              <w:t>При наличии целевого финансирования из регионального, местного бюджета до 2029г</w:t>
            </w:r>
          </w:p>
        </w:tc>
      </w:tr>
      <w:tr w:rsidR="000A5363" w:rsidRPr="000A5363" w:rsidTr="002B2A84">
        <w:tc>
          <w:tcPr>
            <w:tcW w:w="567" w:type="dxa"/>
          </w:tcPr>
          <w:p w:rsidR="00347D36" w:rsidRPr="000A5363" w:rsidRDefault="00347D36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347D36" w:rsidRPr="000A5363" w:rsidRDefault="00347D36" w:rsidP="004B01BC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t xml:space="preserve">Показатель 4.1 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</w:t>
            </w:r>
            <w:r w:rsidRPr="000A5363">
              <w:rPr>
                <w:rStyle w:val="11pt"/>
                <w:rFonts w:eastAsiaTheme="minorEastAsia"/>
                <w:sz w:val="24"/>
                <w:szCs w:val="24"/>
              </w:rPr>
              <w:lastRenderedPageBreak/>
              <w:t>(работники справочной, кассиры и прочее) при непосредственном обращении в организацию</w:t>
            </w:r>
          </w:p>
        </w:tc>
        <w:tc>
          <w:tcPr>
            <w:tcW w:w="3669" w:type="dxa"/>
          </w:tcPr>
          <w:p w:rsidR="00347D36" w:rsidRPr="000A5363" w:rsidRDefault="00347D36" w:rsidP="004B01BC">
            <w:pPr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A536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Увеличение доли получателей услуг, удовлетворенных</w:t>
            </w:r>
            <w:r w:rsidRPr="000A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</w:t>
            </w:r>
            <w:r w:rsidRPr="000A536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доброжелательностью, вежливостью работников организации, обеспечивающих первичный контакт и информирование получателя услуги </w:t>
            </w:r>
            <w:r w:rsidRPr="000A5363">
              <w:rPr>
                <w:rFonts w:ascii="Times New Roman" w:eastAsia="Times New         Roman" w:hAnsi="Times New Roman" w:cs="Times New Roman"/>
                <w:sz w:val="24"/>
                <w:szCs w:val="24"/>
                <w:lang w:eastAsia="ar-SA"/>
              </w:rPr>
              <w:t xml:space="preserve">(к родителям обращаются на "Вы", соблюдают тактичность, </w:t>
            </w:r>
            <w:r w:rsidRPr="000A5363">
              <w:rPr>
                <w:rFonts w:ascii="Times New Roman" w:eastAsia="Times New         Roman" w:hAnsi="Times New Roman" w:cs="Times New Roman"/>
                <w:sz w:val="24"/>
                <w:szCs w:val="24"/>
                <w:lang w:eastAsia="ar-SA"/>
              </w:rPr>
              <w:lastRenderedPageBreak/>
              <w:t>толерантность по отношению к представителям другого возраста, пола, расы, национальности, языка и т.д.)</w:t>
            </w:r>
          </w:p>
        </w:tc>
        <w:tc>
          <w:tcPr>
            <w:tcW w:w="1715" w:type="dxa"/>
          </w:tcPr>
          <w:p w:rsidR="00347D3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Реализовано</w:t>
            </w:r>
          </w:p>
        </w:tc>
        <w:tc>
          <w:tcPr>
            <w:tcW w:w="1701" w:type="dxa"/>
          </w:tcPr>
          <w:p w:rsidR="00347D3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2020 г.</w:t>
            </w:r>
          </w:p>
        </w:tc>
      </w:tr>
      <w:tr w:rsidR="000A5363" w:rsidRPr="000A5363" w:rsidTr="002B2A84">
        <w:tc>
          <w:tcPr>
            <w:tcW w:w="567" w:type="dxa"/>
          </w:tcPr>
          <w:p w:rsidR="00347D36" w:rsidRPr="000A5363" w:rsidRDefault="00347D36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347D36" w:rsidRPr="000A5363" w:rsidRDefault="00347D36" w:rsidP="004B01BC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t>Показатель 4.2 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</w:t>
            </w:r>
          </w:p>
        </w:tc>
        <w:tc>
          <w:tcPr>
            <w:tcW w:w="3669" w:type="dxa"/>
          </w:tcPr>
          <w:p w:rsidR="00347D36" w:rsidRPr="000A5363" w:rsidRDefault="00347D36" w:rsidP="004B01BC">
            <w:pPr>
              <w:widowControl w:val="0"/>
              <w:ind w:right="143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0A5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Увеличение доли получателей услуг, удовлетворенных</w:t>
            </w:r>
          </w:p>
          <w:p w:rsidR="00347D36" w:rsidRPr="000A5363" w:rsidRDefault="00347D36" w:rsidP="004B01BC">
            <w:pPr>
              <w:ind w:right="143"/>
              <w:contextualSpacing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A536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доброжелательностью, вежливостью работников организации, обеспечивающих непосредственное оказание услуги при обращении в организацию</w:t>
            </w:r>
          </w:p>
          <w:p w:rsidR="00347D36" w:rsidRPr="000A5363" w:rsidRDefault="00347D36" w:rsidP="004B01BC">
            <w:pPr>
              <w:ind w:right="143"/>
              <w:contextualSpacing/>
              <w:rPr>
                <w:rFonts w:ascii="Times New Roman" w:eastAsia="Times New         Roman" w:hAnsi="Times New Roman" w:cs="Times New Roman"/>
                <w:sz w:val="24"/>
                <w:szCs w:val="24"/>
                <w:lang w:eastAsia="ar-SA"/>
              </w:rPr>
            </w:pPr>
            <w:r w:rsidRPr="000A5363">
              <w:rPr>
                <w:rFonts w:ascii="Times New Roman" w:eastAsia="Times New         Roman" w:hAnsi="Times New Roman" w:cs="Times New Roman"/>
                <w:sz w:val="24"/>
                <w:szCs w:val="24"/>
                <w:lang w:eastAsia="ar-SA"/>
              </w:rPr>
              <w:t>(к родителям обращаются на "Вы", соблюдают тактичность, толерантность по отношению к представителям другого возраста, пола, расы, национальности, языка и т.д.)</w:t>
            </w:r>
          </w:p>
          <w:p w:rsidR="00347D36" w:rsidRPr="000A5363" w:rsidRDefault="00347D36" w:rsidP="004B01BC">
            <w:pPr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36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систематические корпоративные занятия по теме: «Обеспечение и создание условий для психологической безопасности и комфортности в школе, установление взаимоотношений педагогических работников с </w:t>
            </w:r>
            <w:proofErr w:type="gramStart"/>
            <w:r w:rsidRPr="000A536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0A53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15" w:type="dxa"/>
          </w:tcPr>
          <w:p w:rsidR="00347D3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</w:t>
            </w:r>
          </w:p>
        </w:tc>
        <w:tc>
          <w:tcPr>
            <w:tcW w:w="1701" w:type="dxa"/>
          </w:tcPr>
          <w:p w:rsidR="00347D3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2020 г.</w:t>
            </w:r>
          </w:p>
        </w:tc>
      </w:tr>
      <w:tr w:rsidR="000A5363" w:rsidRPr="000A5363" w:rsidTr="002B2A84">
        <w:tc>
          <w:tcPr>
            <w:tcW w:w="567" w:type="dxa"/>
          </w:tcPr>
          <w:p w:rsidR="00347D36" w:rsidRPr="000A5363" w:rsidRDefault="00347D36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347D36" w:rsidRPr="000A5363" w:rsidRDefault="00347D36" w:rsidP="004B01BC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t>Показатель 4.3 Доля получателей услуг, удовлетворенных доброжелательностью, вежливостью работников организации образования при использовании дистанционных форм взаимодействия</w:t>
            </w:r>
          </w:p>
        </w:tc>
        <w:tc>
          <w:tcPr>
            <w:tcW w:w="3669" w:type="dxa"/>
          </w:tcPr>
          <w:p w:rsidR="00347D36" w:rsidRPr="000A5363" w:rsidRDefault="00347D36" w:rsidP="004B01BC">
            <w:pPr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A536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Увеличение доли получателей услуг, удовлетворенных</w:t>
            </w:r>
            <w:r w:rsidRPr="000A5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</w:t>
            </w:r>
            <w:r w:rsidRPr="000A536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доброжелательностью, вежливостью работников организации при использовании дистанционных форм взаимодействия</w:t>
            </w:r>
          </w:p>
        </w:tc>
        <w:tc>
          <w:tcPr>
            <w:tcW w:w="1715" w:type="dxa"/>
          </w:tcPr>
          <w:p w:rsidR="00347D3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</w:t>
            </w:r>
          </w:p>
        </w:tc>
        <w:tc>
          <w:tcPr>
            <w:tcW w:w="1701" w:type="dxa"/>
          </w:tcPr>
          <w:p w:rsidR="00347D3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2020 г.</w:t>
            </w:r>
          </w:p>
        </w:tc>
      </w:tr>
      <w:tr w:rsidR="000A5363" w:rsidRPr="000A5363" w:rsidTr="002B2A84">
        <w:tc>
          <w:tcPr>
            <w:tcW w:w="567" w:type="dxa"/>
          </w:tcPr>
          <w:p w:rsidR="00347D36" w:rsidRPr="000A5363" w:rsidRDefault="00347D36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347D36" w:rsidRPr="000A5363" w:rsidRDefault="00347D36" w:rsidP="004B01BC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t>Показатель 5.1 Доля получателей услуг, которые готовы рекомендовать организацию образования родственникам и знакомым (могли бы ее рекомендовать, если бы была возможность выбора организации)</w:t>
            </w:r>
          </w:p>
        </w:tc>
        <w:tc>
          <w:tcPr>
            <w:tcW w:w="3669" w:type="dxa"/>
          </w:tcPr>
          <w:p w:rsidR="00347D36" w:rsidRPr="000A5363" w:rsidRDefault="00347D36" w:rsidP="004B01BC">
            <w:pPr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A536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Увеличение доли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      </w:r>
          </w:p>
          <w:p w:rsidR="00347D36" w:rsidRPr="000A5363" w:rsidRDefault="00347D36" w:rsidP="004B01BC">
            <w:pPr>
              <w:pStyle w:val="Default"/>
              <w:ind w:right="143"/>
              <w:contextualSpacing/>
              <w:rPr>
                <w:rFonts w:eastAsia="Times New Roman"/>
              </w:rPr>
            </w:pPr>
            <w:r w:rsidRPr="000A5363">
              <w:t>Коллектив МБОУ СОШ 10 ККЮС ведет работу, направленную на формирование положительного имиджа школы</w:t>
            </w:r>
          </w:p>
        </w:tc>
        <w:tc>
          <w:tcPr>
            <w:tcW w:w="1715" w:type="dxa"/>
          </w:tcPr>
          <w:p w:rsidR="00347D36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</w:t>
            </w:r>
          </w:p>
        </w:tc>
        <w:tc>
          <w:tcPr>
            <w:tcW w:w="1701" w:type="dxa"/>
          </w:tcPr>
          <w:p w:rsidR="00347D36" w:rsidRPr="000A5363" w:rsidRDefault="0028706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Постоянно</w:t>
            </w:r>
          </w:p>
        </w:tc>
      </w:tr>
      <w:tr w:rsidR="000A5363" w:rsidRPr="000A5363" w:rsidTr="002B2A84">
        <w:tc>
          <w:tcPr>
            <w:tcW w:w="567" w:type="dxa"/>
          </w:tcPr>
          <w:p w:rsidR="0028706C" w:rsidRPr="000A5363" w:rsidRDefault="0028706C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28706C" w:rsidRPr="000A5363" w:rsidRDefault="0028706C" w:rsidP="004B01BC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t xml:space="preserve">Показатель 5.2 Доля получателей услуг, удовлетворенных </w:t>
            </w:r>
            <w:r w:rsidRPr="000A5363">
              <w:rPr>
                <w:rStyle w:val="11pt"/>
                <w:rFonts w:eastAsiaTheme="minorEastAsia"/>
                <w:sz w:val="24"/>
                <w:szCs w:val="24"/>
              </w:rPr>
              <w:lastRenderedPageBreak/>
              <w:t>графиком работы организации образования</w:t>
            </w:r>
          </w:p>
        </w:tc>
        <w:tc>
          <w:tcPr>
            <w:tcW w:w="3669" w:type="dxa"/>
          </w:tcPr>
          <w:p w:rsidR="0028706C" w:rsidRPr="000A5363" w:rsidRDefault="0028706C" w:rsidP="004B01BC">
            <w:pPr>
              <w:ind w:right="143"/>
              <w:contextualSpacing/>
              <w:rPr>
                <w:rStyle w:val="11pt"/>
                <w:rFonts w:eastAsiaTheme="minorEastAsia"/>
                <w:bCs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bCs/>
                <w:sz w:val="24"/>
                <w:szCs w:val="24"/>
              </w:rPr>
              <w:lastRenderedPageBreak/>
              <w:t>Увеличение доли получателей услуг, удовлетворенных графиком работы организации.</w:t>
            </w:r>
          </w:p>
          <w:p w:rsidR="0028706C" w:rsidRPr="000A5363" w:rsidRDefault="0028706C" w:rsidP="004B01BC">
            <w:pPr>
              <w:ind w:right="143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lastRenderedPageBreak/>
              <w:t xml:space="preserve">Изменено расписания учебных занятий, по реализации дополнительной образовательной программы в кадетских классах на 2019 – 2020 учебный год со </w:t>
            </w:r>
            <w:r w:rsidRPr="000A5363">
              <w:rPr>
                <w:rStyle w:val="11pt"/>
                <w:rFonts w:eastAsiaTheme="minorEastAsia"/>
                <w:sz w:val="24"/>
                <w:szCs w:val="24"/>
                <w:lang w:val="en-US"/>
              </w:rPr>
              <w:t>II</w:t>
            </w:r>
            <w:r w:rsidRPr="000A5363">
              <w:rPr>
                <w:rStyle w:val="11pt"/>
                <w:rFonts w:eastAsiaTheme="minorEastAsia"/>
                <w:sz w:val="24"/>
                <w:szCs w:val="24"/>
              </w:rPr>
              <w:t xml:space="preserve"> полугодия.</w:t>
            </w:r>
          </w:p>
        </w:tc>
        <w:tc>
          <w:tcPr>
            <w:tcW w:w="1715" w:type="dxa"/>
          </w:tcPr>
          <w:p w:rsidR="0028706C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Реализовано</w:t>
            </w:r>
          </w:p>
        </w:tc>
        <w:tc>
          <w:tcPr>
            <w:tcW w:w="1701" w:type="dxa"/>
          </w:tcPr>
          <w:p w:rsidR="0028706C" w:rsidRPr="000A5363" w:rsidRDefault="0028706C" w:rsidP="004B01BC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363">
              <w:rPr>
                <w:rStyle w:val="211pt"/>
                <w:rFonts w:eastAsiaTheme="minorEastAsia"/>
                <w:b w:val="0"/>
                <w:sz w:val="24"/>
                <w:szCs w:val="24"/>
              </w:rPr>
              <w:t>Постоянно</w:t>
            </w:r>
          </w:p>
        </w:tc>
      </w:tr>
      <w:tr w:rsidR="000A5363" w:rsidRPr="000A5363" w:rsidTr="002B2A84">
        <w:tc>
          <w:tcPr>
            <w:tcW w:w="567" w:type="dxa"/>
          </w:tcPr>
          <w:p w:rsidR="0028706C" w:rsidRPr="000A5363" w:rsidRDefault="0028706C" w:rsidP="002B2A84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8" w:type="dxa"/>
          </w:tcPr>
          <w:p w:rsidR="0028706C" w:rsidRPr="000A5363" w:rsidRDefault="0028706C" w:rsidP="004B01BC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0A5363">
              <w:rPr>
                <w:rStyle w:val="11pt"/>
                <w:rFonts w:eastAsiaTheme="minorEastAsia"/>
                <w:sz w:val="24"/>
                <w:szCs w:val="24"/>
              </w:rPr>
              <w:t>Показатель 5.3 Доля получателей услуг, удовлетворенных в целом условиями оказания услуг в организации образования</w:t>
            </w:r>
          </w:p>
        </w:tc>
        <w:tc>
          <w:tcPr>
            <w:tcW w:w="3669" w:type="dxa"/>
          </w:tcPr>
          <w:p w:rsidR="0028706C" w:rsidRPr="000A5363" w:rsidRDefault="0028706C" w:rsidP="004B01BC">
            <w:pPr>
              <w:ind w:right="143"/>
              <w:contextualSpacing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0A5363">
              <w:rPr>
                <w:rStyle w:val="211pt"/>
                <w:rFonts w:eastAsiaTheme="minorEastAsia"/>
                <w:b w:val="0"/>
                <w:sz w:val="24"/>
                <w:szCs w:val="24"/>
              </w:rPr>
              <w:t>Увеличение доли получателей услуг, удовлетворенных в целом условиями оказания услуг в организации.</w:t>
            </w:r>
          </w:p>
          <w:p w:rsidR="0028706C" w:rsidRPr="000A5363" w:rsidRDefault="0028706C" w:rsidP="004B01BC">
            <w:pPr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28706C" w:rsidRPr="000A5363" w:rsidRDefault="0028706C" w:rsidP="004B01BC">
            <w:pPr>
              <w:widowControl w:val="0"/>
              <w:autoSpaceDE w:val="0"/>
              <w:autoSpaceDN w:val="0"/>
              <w:adjustRightInd w:val="0"/>
              <w:ind w:righ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536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мониторинга удовлетворённости участников образовательного процесса.</w:t>
            </w:r>
          </w:p>
        </w:tc>
        <w:tc>
          <w:tcPr>
            <w:tcW w:w="1715" w:type="dxa"/>
          </w:tcPr>
          <w:p w:rsidR="0028706C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</w:t>
            </w:r>
          </w:p>
          <w:p w:rsidR="000A5363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A5363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A5363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A5363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A5363" w:rsidRPr="000A5363" w:rsidRDefault="000A536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</w:t>
            </w:r>
          </w:p>
        </w:tc>
        <w:tc>
          <w:tcPr>
            <w:tcW w:w="1701" w:type="dxa"/>
          </w:tcPr>
          <w:p w:rsidR="0028706C" w:rsidRPr="000A5363" w:rsidRDefault="000A5363" w:rsidP="004B01BC">
            <w:pPr>
              <w:contextualSpacing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0A5363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Декабрь, </w:t>
            </w:r>
            <w:r w:rsidR="0028706C" w:rsidRPr="000A5363">
              <w:rPr>
                <w:rStyle w:val="211pt"/>
                <w:rFonts w:eastAsiaTheme="minorEastAsia"/>
                <w:b w:val="0"/>
                <w:sz w:val="24"/>
                <w:szCs w:val="24"/>
              </w:rPr>
              <w:t>2020г.</w:t>
            </w:r>
          </w:p>
          <w:p w:rsidR="0028706C" w:rsidRPr="000A5363" w:rsidRDefault="0028706C" w:rsidP="004B01BC">
            <w:pPr>
              <w:contextualSpacing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</w:p>
          <w:p w:rsidR="0028706C" w:rsidRPr="000A5363" w:rsidRDefault="0028706C" w:rsidP="004B01BC">
            <w:pPr>
              <w:contextualSpacing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</w:p>
          <w:p w:rsidR="000A5363" w:rsidRPr="000A5363" w:rsidRDefault="000A5363" w:rsidP="004B01BC">
            <w:pPr>
              <w:contextualSpacing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</w:p>
          <w:p w:rsidR="0028706C" w:rsidRPr="000A5363" w:rsidRDefault="0028706C" w:rsidP="004B01BC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363">
              <w:rPr>
                <w:rStyle w:val="211pt"/>
                <w:rFonts w:eastAsiaTheme="minorEastAsia"/>
                <w:b w:val="0"/>
                <w:sz w:val="24"/>
                <w:szCs w:val="24"/>
              </w:rPr>
              <w:t>Январь, 2020г.</w:t>
            </w:r>
          </w:p>
        </w:tc>
      </w:tr>
    </w:tbl>
    <w:p w:rsidR="000A5363" w:rsidRDefault="000A5363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0A5363" w:rsidRPr="000A5363" w:rsidRDefault="000A5363" w:rsidP="000A5363">
      <w:pPr>
        <w:rPr>
          <w:rFonts w:ascii="Times New Roman" w:eastAsia="Times New Roman" w:hAnsi="Times New Roman" w:cs="Times New Roman"/>
          <w:sz w:val="24"/>
        </w:rPr>
      </w:pPr>
    </w:p>
    <w:p w:rsidR="000A5363" w:rsidRDefault="000A5363" w:rsidP="000A5363">
      <w:pPr>
        <w:rPr>
          <w:rFonts w:ascii="Times New Roman" w:eastAsia="Times New Roman" w:hAnsi="Times New Roman" w:cs="Times New Roman"/>
          <w:sz w:val="24"/>
        </w:rPr>
      </w:pPr>
    </w:p>
    <w:p w:rsidR="00317C96" w:rsidRPr="000A5363" w:rsidRDefault="000A5363" w:rsidP="000A536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Директор МБОУ СОШ 10 ККЮС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В.М.Воропаев</w:t>
      </w:r>
      <w:proofErr w:type="spellEnd"/>
    </w:p>
    <w:sectPr w:rsidR="00317C96" w:rsidRPr="000A5363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       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17528"/>
    <w:multiLevelType w:val="hybridMultilevel"/>
    <w:tmpl w:val="AF8AE6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C96"/>
    <w:rsid w:val="000A5363"/>
    <w:rsid w:val="0028706C"/>
    <w:rsid w:val="002B2A84"/>
    <w:rsid w:val="002C3779"/>
    <w:rsid w:val="002D78E6"/>
    <w:rsid w:val="00317C96"/>
    <w:rsid w:val="00347D36"/>
    <w:rsid w:val="005624EB"/>
    <w:rsid w:val="005C4773"/>
    <w:rsid w:val="005C54B0"/>
    <w:rsid w:val="007E2A51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semiHidden/>
    <w:unhideWhenUsed/>
    <w:rsid w:val="00347D36"/>
    <w:rPr>
      <w:color w:val="0000FF"/>
      <w:u w:val="single"/>
    </w:rPr>
  </w:style>
  <w:style w:type="paragraph" w:styleId="a5">
    <w:name w:val="No Spacing"/>
    <w:uiPriority w:val="1"/>
    <w:qFormat/>
    <w:rsid w:val="00347D36"/>
    <w:pPr>
      <w:spacing w:after="0" w:line="240" w:lineRule="auto"/>
    </w:pPr>
    <w:rPr>
      <w:rFonts w:eastAsiaTheme="minorEastAsia"/>
      <w:lang w:eastAsia="ru-RU"/>
    </w:rPr>
  </w:style>
  <w:style w:type="character" w:customStyle="1" w:styleId="11pt">
    <w:name w:val="Основной текст + 11 pt"/>
    <w:basedOn w:val="a0"/>
    <w:rsid w:val="00347D3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6">
    <w:name w:val="Основной текст_"/>
    <w:basedOn w:val="a0"/>
    <w:link w:val="3"/>
    <w:locked/>
    <w:rsid w:val="00347D36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6"/>
    <w:rsid w:val="00347D36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7">
    <w:name w:val="Подпись к таблице_"/>
    <w:basedOn w:val="a0"/>
    <w:link w:val="a8"/>
    <w:locked/>
    <w:rsid w:val="00347D36"/>
    <w:rPr>
      <w:rFonts w:ascii="Times New Roman" w:eastAsia="Times New Roman" w:hAnsi="Times New Roman" w:cs="Times New Roman"/>
    </w:rPr>
  </w:style>
  <w:style w:type="paragraph" w:customStyle="1" w:styleId="a8">
    <w:name w:val="Подпись к таблице"/>
    <w:basedOn w:val="a"/>
    <w:link w:val="a7"/>
    <w:rsid w:val="00347D36"/>
    <w:pPr>
      <w:widowControl w:val="0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11pt">
    <w:name w:val="Основной текст (2) + 11 pt;Не полужирный"/>
    <w:basedOn w:val="a0"/>
    <w:rsid w:val="00347D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Default">
    <w:name w:val="Default"/>
    <w:rsid w:val="00347D3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2A8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E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2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2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sh10-rub.edu22.info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osh10ru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A8B38-8ECB-43F2-82D1-19CA2FA6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7</cp:revision>
  <cp:lastPrinted>2021-02-05T09:20:00Z</cp:lastPrinted>
  <dcterms:created xsi:type="dcterms:W3CDTF">2021-02-05T04:53:00Z</dcterms:created>
  <dcterms:modified xsi:type="dcterms:W3CDTF">2021-02-05T09:51:00Z</dcterms:modified>
</cp:coreProperties>
</file>